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大标宋简体" w:cs="Times New Roman"/>
          <w:color w:val="FF0000"/>
          <w:w w:val="48"/>
          <w:sz w:val="140"/>
          <w:szCs w:val="140"/>
        </w:rPr>
      </w:pPr>
      <w:r>
        <w:rPr>
          <w:rFonts w:hint="default" w:ascii="Times New Roman" w:hAnsi="Times New Roman" w:eastAsia="方正大标宋简体" w:cs="Times New Roman"/>
          <w:color w:val="FF0000"/>
          <w:w w:val="48"/>
          <w:sz w:val="140"/>
          <w:szCs w:val="140"/>
        </w:rPr>
        <w:t>枣庄市峄城区人民政府办公室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峄政办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5pt;margin-top:7.8pt;height:0pt;width:432pt;z-index:251664384;mso-width-relative:page;mso-height-relative:page;" filled="f" stroked="t" coordsize="21600,21600" o:gfxdata="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SoFmrdUAAAAHAQAADwAAAAAAAAABACAAAAA4AAAAZHJzL2Rvd25yZXYueG1sUEsB&#10;AhQAFAAAAAgAh07iQNRtfPbiAQAAqAMAAA4AAAAAAAAAAQAgAAAAOgEAAGRycy9lMm9Eb2MueG1s&#10;UEsFBgAAAAAGAAYAWQEAAI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峄城区人民政府办公室关于印发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区政府常务会议2023年度学法计划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各镇人民政府、街道办事处，区直有关部门: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现将《区政府常务会议2023年度学法计划》印发给你们，请结合实际认真贯彻执行。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峄城区人民政府办公室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年5月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区政府常务会议2023年度学法计划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</w:rPr>
        <w:t>一、总体安排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区政府常务会议2023年度学习法律法规采取会议学法和专题学法讲座两种方式进行。全年计划安排区政府常务会议学法4次，举办专题学法讲座2次。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二、学法内容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（一）第一季度（责任单位：</w:t>
      </w:r>
      <w:r>
        <w:rPr>
          <w:rFonts w:hint="eastAsia" w:ascii="Times New Roman" w:hAnsi="Times New Roman" w:eastAsia="楷体_GB2312" w:cs="仿宋_GB2312"/>
          <w:b/>
          <w:bCs/>
          <w:color w:val="000000"/>
          <w:kern w:val="0"/>
          <w:sz w:val="32"/>
          <w:szCs w:val="32"/>
        </w:rPr>
        <w:t>区统计局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仿宋_GB2312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《关于深化统计管理体制改革提高统计数据真实性的意见》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2.《统计违纪违法责任人处分处理建议办法》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3.《防范和惩治统计造假、弄虚作假督察工作规定》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4.《关于更加有效发挥统计监督职能作用的意见》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（二）第二季度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（责任单位：区政府办公室、</w:t>
      </w:r>
      <w:r>
        <w:rPr>
          <w:rFonts w:hint="eastAsia" w:ascii="Times New Roman" w:hAnsi="Times New Roman" w:eastAsia="楷体_GB2312" w:cs="仿宋_GB2312"/>
          <w:b/>
          <w:bCs/>
          <w:color w:val="000000"/>
          <w:kern w:val="0"/>
          <w:sz w:val="32"/>
          <w:szCs w:val="32"/>
        </w:rPr>
        <w:t>区交通运输局）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《中华人民共和国政府信息公开条例》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2.《中华人民共和国公路法》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3.《中华人民共和国道路运输条例》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4.《公路安全保护条例》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（三）第三季度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（责任单位：</w:t>
      </w:r>
      <w:r>
        <w:rPr>
          <w:rFonts w:hint="eastAsia" w:ascii="Times New Roman" w:hAnsi="Times New Roman" w:eastAsia="楷体_GB2312" w:cs="仿宋_GB2312"/>
          <w:b/>
          <w:bCs/>
          <w:color w:val="000000"/>
          <w:kern w:val="0"/>
          <w:sz w:val="32"/>
          <w:szCs w:val="32"/>
        </w:rPr>
        <w:t>区农业农村局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1.《中华人民共和国动物防疫法》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2.《中华人民共和国农产品质量安全法》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3.《中华人民共和国畜牧法》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（四）第四季度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（责任单位：</w:t>
      </w:r>
      <w:r>
        <w:rPr>
          <w:rFonts w:hint="eastAsia" w:ascii="Times New Roman" w:hAnsi="Times New Roman" w:eastAsia="楷体_GB2312" w:cs="仿宋_GB2312"/>
          <w:b/>
          <w:bCs/>
          <w:color w:val="000000"/>
          <w:kern w:val="0"/>
          <w:sz w:val="32"/>
          <w:szCs w:val="32"/>
        </w:rPr>
        <w:t>区住房和城乡建设局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1.《中华人民共和国城市房地产管理法》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《中华人民共和国招标投标法》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《建设工程质量管理条例》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三、专题学法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根据2023年度全区法治建设工作需要，择机邀请专家学者进行专题学法讲座。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一）区政府常务会议学法由区政府办公室、区司法局负责组织实施，各责任单位密切配合。专题学法讲座可在学法内容中酌情安排，也可另行选择学法专题，由相关责任单位提请区政府同意后以适当方式组织实施。区政府领导可根据工作需要调整、新增学法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二）各责任单位要高度重视常务会议学法工作，根据本计划提前确定主讲人员，对相关法律法规进行深入学习研究，准确理解法律要义，认真准备学法内容，保证学法质量。各系统各领域的其他全区性学法活动由相关部门根据需要，以适当方式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三）区政府各部门单位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p>
      <w:pPr>
        <w:pStyle w:val="2"/>
        <w:rPr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textAlignment w:val="auto"/>
        <w:outlineLvl w:val="9"/>
        <w:rPr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05pt;height:0.05pt;width:441pt;z-index:251679744;mso-width-relative:page;mso-height-relative:page;" filled="f" stroked="t" coordsize="21600,21600" o:gfxdata="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sexaJ0wAAAAQBAAAPAAAAAAAAAAEAIAAAADgAAABkcnMvZG93bnJldi54bWxQSwEC&#10;FAAUAAAACACHTuJA2TP5beMBAACqAwAADgAAAAAAAAABACAAAAA4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pt;height:0pt;width:441pt;z-index:251680768;mso-width-relative:page;mso-height-relative:page;" filled="f" stroked="t" coordsize="21600,21600" o:gfxdata="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MM7Tv1AAAAAYBAAAPAAAAAAAAAAEAIAAAADgAAABkcnMvZG93bnJldi54bWxQSwEC&#10;FAAUAAAACACHTuJA1LRM3eIBAACoAwAADgAAAAAAAAABACAAAAA5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峄城区人民政府办公室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7860337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78603376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B"/>
    <w:rsid w:val="000146B6"/>
    <w:rsid w:val="00117B9A"/>
    <w:rsid w:val="00131143"/>
    <w:rsid w:val="001326BD"/>
    <w:rsid w:val="00841154"/>
    <w:rsid w:val="008703AB"/>
    <w:rsid w:val="008C374F"/>
    <w:rsid w:val="00AA1F59"/>
    <w:rsid w:val="00BC1E91"/>
    <w:rsid w:val="00C26442"/>
    <w:rsid w:val="00C30C7A"/>
    <w:rsid w:val="00C35A7D"/>
    <w:rsid w:val="00CE0769"/>
    <w:rsid w:val="00ED7A68"/>
    <w:rsid w:val="00F258E5"/>
    <w:rsid w:val="00FD0684"/>
    <w:rsid w:val="2EC7B7C6"/>
    <w:rsid w:val="3CB6E368"/>
    <w:rsid w:val="47B77ECE"/>
    <w:rsid w:val="5E430561"/>
    <w:rsid w:val="5EB6690F"/>
    <w:rsid w:val="6E9DE2B0"/>
    <w:rsid w:val="76FABE75"/>
    <w:rsid w:val="779F9539"/>
    <w:rsid w:val="77F3EE58"/>
    <w:rsid w:val="78EEE232"/>
    <w:rsid w:val="7B7E6666"/>
    <w:rsid w:val="7CFE718F"/>
    <w:rsid w:val="7E73FF75"/>
    <w:rsid w:val="7EFFDDB7"/>
    <w:rsid w:val="AFFE9B68"/>
    <w:rsid w:val="B73F9605"/>
    <w:rsid w:val="E3FF8B2F"/>
    <w:rsid w:val="F3FD1185"/>
    <w:rsid w:val="FDFF8735"/>
    <w:rsid w:val="FFEEE7A3"/>
    <w:rsid w:val="FFFFC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"/>
    <w:basedOn w:val="1"/>
    <w:next w:val="5"/>
    <w:qFormat/>
    <w:uiPriority w:val="0"/>
  </w:style>
  <w:style w:type="paragraph" w:styleId="5">
    <w:name w:val="Body Text 2"/>
    <w:qFormat/>
    <w:uiPriority w:val="0"/>
    <w:pPr>
      <w:widowControl w:val="0"/>
      <w:spacing w:after="120" w:afterLines="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ind w:firstLine="420"/>
      <w:jc w:val="left"/>
    </w:pPr>
    <w:rPr>
      <w:rFonts w:hint="eastAs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727</Characters>
  <Lines>6</Lines>
  <Paragraphs>1</Paragraphs>
  <TotalTime>1</TotalTime>
  <ScaleCrop>false</ScaleCrop>
  <LinksUpToDate>false</LinksUpToDate>
  <CharactersWithSpaces>853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2023-02-24T02:38:00Z</dcterms:created>
  <dc:creator>NTKO</dc:creator>
  <cp:lastModifiedBy>user</cp:lastModifiedBy>
  <dcterms:modified xsi:type="dcterms:W3CDTF">2023-05-11T14:46:59Z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